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3136604" cy="89273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36604" cy="89273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181640625" w:line="240" w:lineRule="auto"/>
        <w:ind w:left="11.2800598144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CK Food Policy Council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November 28th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2024- 9:30-11:30am  </w:t>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b w:val="1"/>
          <w:sz w:val="24"/>
          <w:szCs w:val="24"/>
          <w:rtl w:val="0"/>
        </w:rPr>
        <w:t xml:space="preserve">Attendance:</w:t>
      </w:r>
      <w:r w:rsidDel="00000000" w:rsidR="00000000" w:rsidRPr="00000000">
        <w:rPr>
          <w:sz w:val="24"/>
          <w:szCs w:val="24"/>
          <w:rtl w:val="0"/>
        </w:rPr>
        <w:t xml:space="preserve">  Alexandra Colby, Carmen McGregor, Erica Bennett, Jennelle Arnew, Mike Buis, Sharmini Balakrishnan, Susan Fulmer, Tasha Rugless, Allison Heavens, Rosemarie Montgomery, Taylor Merritt</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Regrets:</w:t>
      </w:r>
      <w:r w:rsidDel="00000000" w:rsidR="00000000" w:rsidRPr="00000000">
        <w:rPr>
          <w:sz w:val="24"/>
          <w:szCs w:val="24"/>
          <w:rtl w:val="0"/>
        </w:rPr>
        <w:t xml:space="preserve"> Derwyn Armstrong, Jacques Tetrault, Jim Brackett, Karen Green, Jess Snobelen, Olena Manoilo, Magdiel Hoste, Dana Boyd, Leah Azevedo Cabral, Nathen Dube, Kim Sonneveld, Sherri Gray, Renee Geniole</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00830078125" w:line="233.30660820007324" w:lineRule="auto"/>
        <w:ind w:left="396.96014404296875" w:right="129.3994140625" w:hanging="370.8001708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b w:val="1"/>
          <w:i w:val="0"/>
          <w:smallCaps w:val="0"/>
          <w:strike w:val="0"/>
          <w:color w:val="000000"/>
          <w:sz w:val="24"/>
          <w:szCs w:val="24"/>
          <w:u w:val="none"/>
          <w:shd w:fill="auto" w:val="clear"/>
          <w:vertAlign w:val="baseline"/>
          <w:rtl w:val="0"/>
        </w:rPr>
        <w:t xml:space="preserve">Land Acknowledgement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presented by Sharmini. </w:t>
      </w:r>
      <w:r w:rsidDel="00000000" w:rsidR="00000000" w:rsidRPr="00000000">
        <w:rPr>
          <w:sz w:val="24"/>
          <w:szCs w:val="24"/>
          <w:rtl w:val="0"/>
        </w:rPr>
        <w:t xml:space="preserve">Suggestion: Ask municipal DEIJ coordinator (Rebecca Haskell-Thomas) provide an education session on this topic, to encourage volunteers to come forward.</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2470703125" w:line="233.30660820007324" w:lineRule="auto"/>
        <w:ind w:left="395.52001953125" w:right="13.529052734375" w:hanging="388.5600280761719"/>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b w:val="1"/>
          <w:i w:val="0"/>
          <w:smallCaps w:val="0"/>
          <w:strike w:val="0"/>
          <w:color w:val="000000"/>
          <w:sz w:val="24"/>
          <w:szCs w:val="24"/>
          <w:u w:val="none"/>
          <w:shd w:fill="auto" w:val="clear"/>
          <w:vertAlign w:val="baseline"/>
          <w:rtl w:val="0"/>
        </w:rPr>
        <w:t xml:space="preserve">Introduction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sz w:val="24"/>
          <w:szCs w:val="24"/>
          <w:rtl w:val="0"/>
        </w:rPr>
        <w:t xml:space="preserve">Polly Smith, Director Employment and Social Services.  Kim Howland will be leaving the committee.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3291015625" w:line="240" w:lineRule="auto"/>
        <w:ind w:left="10.079956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r w:rsidDel="00000000" w:rsidR="00000000" w:rsidRPr="00000000">
        <w:rPr>
          <w:b w:val="1"/>
          <w:i w:val="0"/>
          <w:smallCaps w:val="0"/>
          <w:strike w:val="0"/>
          <w:color w:val="000000"/>
          <w:sz w:val="24"/>
          <w:szCs w:val="24"/>
          <w:u w:val="none"/>
          <w:shd w:fill="auto" w:val="clear"/>
          <w:vertAlign w:val="baseline"/>
          <w:rtl w:val="0"/>
        </w:rPr>
        <w:t xml:space="preserve"> Approval of Minutes: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Approved by </w:t>
      </w:r>
      <w:r w:rsidDel="00000000" w:rsidR="00000000" w:rsidRPr="00000000">
        <w:rPr>
          <w:sz w:val="24"/>
          <w:szCs w:val="24"/>
          <w:rtl w:val="0"/>
        </w:rPr>
        <w:t xml:space="preserve">Mike and Alexandra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30665111541748" w:lineRule="auto"/>
        <w:ind w:left="400.8000183105469" w:right="22.64892578125" w:hanging="397.6800537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b w:val="1"/>
          <w:sz w:val="24"/>
          <w:szCs w:val="24"/>
          <w:rtl w:val="0"/>
        </w:rPr>
        <w:t xml:space="preserve">2025 Meeting Schedule</w:t>
      </w:r>
      <w:r w:rsidDel="00000000" w:rsidR="00000000" w:rsidRPr="00000000">
        <w:rPr>
          <w:sz w:val="24"/>
          <w:szCs w:val="24"/>
          <w:rtl w:val="0"/>
        </w:rPr>
        <w:t xml:space="preserve">. Proposed January 30, March 27, May 29, September 25, November 27.  Approved by Mike and Taylor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3466796875" w:line="233.306622505188" w:lineRule="auto"/>
        <w:ind w:left="394.80010986328125" w:right="48.760986328125" w:hanging="384.7201538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r w:rsidDel="00000000" w:rsidR="00000000" w:rsidRPr="00000000">
        <w:rPr>
          <w:b w:val="1"/>
          <w:sz w:val="24"/>
          <w:szCs w:val="24"/>
          <w:rtl w:val="0"/>
        </w:rPr>
        <w:t xml:space="preserve">Terms of Reference Update.</w:t>
      </w:r>
      <w:r w:rsidDel="00000000" w:rsidR="00000000" w:rsidRPr="00000000">
        <w:rPr>
          <w:sz w:val="24"/>
          <w:szCs w:val="24"/>
          <w:rtl w:val="0"/>
        </w:rPr>
        <w:t xml:space="preserve">  FPC meeting minutes to  be approved by the Board of Health.  Carmen suggested we also send them to the clerk to be included in the councilors packages.  Approved by Erica and Tasha.</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23998928070068" w:lineRule="auto"/>
        <w:ind w:left="398.2470703125" w:right="7.7783203125" w:hanging="389.1270446777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b w:val="1"/>
          <w:sz w:val="24"/>
          <w:szCs w:val="24"/>
          <w:rtl w:val="0"/>
        </w:rPr>
        <w:t xml:space="preserve">Employment and Social Services (ESS)</w:t>
      </w:r>
      <w:r w:rsidDel="00000000" w:rsidR="00000000" w:rsidRPr="00000000">
        <w:rPr>
          <w:sz w:val="24"/>
          <w:szCs w:val="24"/>
          <w:rtl w:val="0"/>
        </w:rPr>
        <w:t xml:space="preserve">- Food Access presented by Polly Smith.  There are significant gaps in community services, particularly at the holiday time.  ESS receives many requests for gift cards, but there have been issues of the community finding out about these gift cards and requests coming from those who don’t have financial need.  They are developing a web page of community resources, and they are working with the communications team on a release.  This will highlight the changes in the community over the holidays.  It was suggested that instead of the FPC updating the resource list on our Lets Talk CK page twice a year, that instead we include the link to the ESS page, which will be updated more frequently.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3.23998928070068" w:lineRule="auto"/>
        <w:ind w:left="393.4471130371094" w:right="0" w:hanging="382.167053222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b w:val="1"/>
          <w:sz w:val="24"/>
          <w:szCs w:val="24"/>
          <w:rtl w:val="0"/>
        </w:rPr>
        <w:t xml:space="preserve">CK FPC Strategic Plan</w:t>
      </w:r>
      <w:r w:rsidDel="00000000" w:rsidR="00000000" w:rsidRPr="00000000">
        <w:rPr>
          <w:sz w:val="24"/>
          <w:szCs w:val="24"/>
          <w:rtl w:val="0"/>
        </w:rPr>
        <w:t xml:space="preserve">, presented by Sharmini.  Sharmini presented the finalized strategic plan.  She reviewed the strategic matrix used, comparing impact and effort.  Present committee members reviewed activities and selected which they would prefer to work on.  Sharmini will contact absent members to get their preferences.  Once the lists are compiled Sharmini will contact each group so that they can arrange among themselves to meet and discuss.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6875" w:line="233.2410192489624" w:lineRule="auto"/>
        <w:ind w:left="408.5670471191406" w:right="590.35400390625" w:hanging="398.7271118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r w:rsidDel="00000000" w:rsidR="00000000" w:rsidRPr="00000000">
        <w:rPr>
          <w:b w:val="1"/>
          <w:sz w:val="24"/>
          <w:szCs w:val="24"/>
          <w:rtl w:val="0"/>
        </w:rPr>
        <w:t xml:space="preserve">Municipal Council Motion</w:t>
      </w:r>
      <w:r w:rsidDel="00000000" w:rsidR="00000000" w:rsidRPr="00000000">
        <w:rPr>
          <w:sz w:val="24"/>
          <w:szCs w:val="24"/>
          <w:rtl w:val="0"/>
        </w:rPr>
        <w:t xml:space="preserve"> re: Basic Income Guarantee presented by Carmen.  Carmen provided an update from the November 18th council meeting, unfortunately the meeting ran long and there was a motion by another councilor to not extend the meeting.  She thanked Susan and Renee for their delegations who sat through the meeting.  It is coming back to council December 9th, 2024.</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0771484375" w:line="233.23998928070068" w:lineRule="auto"/>
        <w:ind w:left="408.3270263671875" w:right="393.96240234375" w:hanging="398.24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t>
      </w:r>
      <w:r w:rsidDel="00000000" w:rsidR="00000000" w:rsidRPr="00000000">
        <w:rPr>
          <w:b w:val="1"/>
          <w:sz w:val="24"/>
          <w:szCs w:val="24"/>
          <w:rtl w:val="0"/>
        </w:rPr>
        <w:t xml:space="preserve">United Way Windsor Essex/Chatham-Kent </w:t>
      </w:r>
      <w:r w:rsidDel="00000000" w:rsidR="00000000" w:rsidRPr="00000000">
        <w:rPr>
          <w:sz w:val="24"/>
          <w:szCs w:val="24"/>
          <w:rtl w:val="0"/>
        </w:rPr>
        <w:t xml:space="preserve">– Focus Group presented by Sharmini.  Community Engagement Focus Group with CKFPC.  The United Way is trying to figure out priorities they should be funding in Chatham-Kent for the next few years.  To be done in our January meeting.</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02978515625" w:line="240" w:lineRule="auto"/>
        <w:ind w:left="26.159973144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w:t>
      </w:r>
      <w:r w:rsidDel="00000000" w:rsidR="00000000" w:rsidRPr="00000000">
        <w:rPr>
          <w:b w:val="1"/>
          <w:sz w:val="24"/>
          <w:szCs w:val="24"/>
          <w:rtl w:val="0"/>
        </w:rPr>
        <w:t xml:space="preserve">Roundtable Updates: </w:t>
      </w:r>
      <w:r w:rsidDel="00000000" w:rsidR="00000000" w:rsidRPr="00000000">
        <w:rPr>
          <w:sz w:val="24"/>
          <w:szCs w:val="24"/>
          <w:rtl w:val="0"/>
        </w:rPr>
        <w:t xml:space="preserve">Alexandra from Vision Us presented Pebblz - Your New Engagement App a tool to bring community agencies together to increase their impact.</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200439453125" w:line="233.23998928070068" w:lineRule="auto"/>
        <w:ind w:left="9.36004638671875" w:right="418.625488281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Next Meeting Date: </w:t>
      </w:r>
      <w:r w:rsidDel="00000000" w:rsidR="00000000" w:rsidRPr="00000000">
        <w:rPr>
          <w:sz w:val="24"/>
          <w:szCs w:val="24"/>
          <w:rtl w:val="0"/>
        </w:rPr>
        <w:t xml:space="preserve">January 30th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:30 to 11:30, Civic Center room 212 subject to  change depending on availability </w:t>
      </w:r>
    </w:p>
    <w:sectPr>
      <w:pgSz w:h="15840" w:w="12240" w:orient="portrait"/>
      <w:pgMar w:bottom="1789.9221801757812" w:top="1421.2890625" w:left="1440" w:right="1394.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